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DE12" w14:textId="77777777" w:rsidR="003C5063" w:rsidRPr="007F1331" w:rsidRDefault="00C61DBE" w:rsidP="003C5063">
      <w:pPr>
        <w:rPr>
          <w:rFonts w:ascii="Gotham Light" w:hAnsi="Gotham Light"/>
          <w:color w:val="66B3AE" w:themeColor="accent2"/>
          <w:spacing w:val="10"/>
          <w:sz w:val="28"/>
          <w:szCs w:val="28"/>
        </w:rPr>
      </w:pPr>
      <w:r w:rsidRPr="007F1331">
        <w:rPr>
          <w:rFonts w:ascii="Gotham Light" w:hAnsi="Gotham Light"/>
          <w:color w:val="66B3AE" w:themeColor="accent2"/>
          <w:spacing w:val="10"/>
          <w:sz w:val="28"/>
          <w:szCs w:val="28"/>
        </w:rPr>
        <w:t>Letter inviting participation of other community organisations</w:t>
      </w:r>
    </w:p>
    <w:p w14:paraId="126FDE13" w14:textId="77777777" w:rsidR="00BC1F7D" w:rsidRPr="007F1331" w:rsidRDefault="00BC1F7D" w:rsidP="00BC1F7D">
      <w:pPr>
        <w:rPr>
          <w:rFonts w:ascii="Gotham Light" w:hAnsi="Gotham Light"/>
          <w:sz w:val="22"/>
          <w:szCs w:val="22"/>
        </w:rPr>
      </w:pPr>
    </w:p>
    <w:p w14:paraId="126FDE14" w14:textId="77777777" w:rsidR="007B1226" w:rsidRPr="007F1331" w:rsidRDefault="007B1226" w:rsidP="007B1226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&lt;&lt;insert date&gt;&gt;</w:t>
      </w:r>
    </w:p>
    <w:p w14:paraId="126FDE15" w14:textId="77777777" w:rsidR="007B1226" w:rsidRPr="007F1331" w:rsidRDefault="007B1226" w:rsidP="007B1226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</w:p>
    <w:p w14:paraId="126FDE16" w14:textId="77777777" w:rsidR="007B1226" w:rsidRPr="007F1331" w:rsidRDefault="007B1226" w:rsidP="007B1226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&lt;&lt;Contact Name &gt;&gt;</w:t>
      </w:r>
    </w:p>
    <w:p w14:paraId="126FDE17" w14:textId="77777777" w:rsidR="007B1226" w:rsidRPr="007F1331" w:rsidRDefault="007B1226" w:rsidP="007B1226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&lt;&lt;Organisation name&gt;&gt;</w:t>
      </w:r>
    </w:p>
    <w:p w14:paraId="126FDE18" w14:textId="77777777" w:rsidR="007B1226" w:rsidRPr="007F1331" w:rsidRDefault="007B1226" w:rsidP="007B1226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&lt;&lt;address&gt;&gt;</w:t>
      </w:r>
    </w:p>
    <w:p w14:paraId="126FDE19" w14:textId="77777777" w:rsidR="00C61DBE" w:rsidRPr="007F1331" w:rsidRDefault="007B1226" w:rsidP="007B1226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&lt;&lt;address&gt;&gt;</w:t>
      </w:r>
    </w:p>
    <w:p w14:paraId="126FDE1A" w14:textId="77777777" w:rsidR="007B1226" w:rsidRPr="007F1331" w:rsidRDefault="00C61DBE" w:rsidP="007B1226">
      <w:pPr>
        <w:rPr>
          <w:rFonts w:ascii="Gotham Light" w:hAnsi="Gotham Light"/>
          <w:color w:val="262626" w:themeColor="text1" w:themeTint="D9"/>
          <w:sz w:val="20"/>
          <w:szCs w:val="20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&lt;&lt;address&gt;&gt;</w:t>
      </w:r>
      <w:r w:rsidR="007B1226" w:rsidRPr="007F1331">
        <w:rPr>
          <w:rFonts w:ascii="Gotham Light" w:eastAsia="Times New Roman" w:hAnsi="Gotham Light" w:cs="Times New Roman"/>
          <w:color w:val="262626" w:themeColor="text1" w:themeTint="D9"/>
          <w:sz w:val="20"/>
          <w:szCs w:val="20"/>
        </w:rPr>
        <w:br/>
      </w:r>
    </w:p>
    <w:p w14:paraId="126FDE1B" w14:textId="77777777" w:rsidR="007B1226" w:rsidRPr="007F1331" w:rsidRDefault="007B1226" w:rsidP="007B1226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1C" w14:textId="77777777" w:rsidR="007B1226" w:rsidRPr="007F1331" w:rsidRDefault="007B1226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Dear </w:t>
      </w: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&lt;&lt;name&gt;&gt;</w:t>
      </w:r>
    </w:p>
    <w:p w14:paraId="126FDE1D" w14:textId="77777777" w:rsidR="007B1226" w:rsidRPr="007F1331" w:rsidRDefault="007B1226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1E" w14:textId="68CBF1B9" w:rsidR="007B1226" w:rsidRPr="007F1331" w:rsidRDefault="00C61DBE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Each year, </w:t>
      </w:r>
      <w:hyperlink r:id="rId11" w:history="1">
        <w:r w:rsidRPr="007F1331">
          <w:rPr>
            <w:rStyle w:val="Hyperlink"/>
            <w:rFonts w:ascii="Gotham Light" w:hAnsi="Gotham Light"/>
            <w:b/>
            <w:sz w:val="20"/>
            <w:szCs w:val="20"/>
          </w:rPr>
          <w:t>World Suicide Prevention Day</w:t>
        </w:r>
      </w:hyperlink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is observed on 10 September. To mark this important event, </w:t>
      </w: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 name of your organisation&gt;&gt;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</w:t>
      </w:r>
      <w:r w:rsidR="00045515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is 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hosting a community event at </w:t>
      </w: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 venue&gt;&gt;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on </w:t>
      </w: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&lt;&lt;date&gt;&gt;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.  </w:t>
      </w:r>
      <w:r w:rsidR="007B1226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 </w:t>
      </w:r>
    </w:p>
    <w:p w14:paraId="126FDE1F" w14:textId="77777777" w:rsidR="007B1226" w:rsidRPr="007F1331" w:rsidRDefault="007B1226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22" w14:textId="17D13BF5" w:rsidR="007B1226" w:rsidRPr="007F1331" w:rsidRDefault="007B1226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>Our event will focus on reinforcing the benefits and need for safe and open public disc</w:t>
      </w:r>
      <w:r w:rsidR="006D100E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ussion about suicide prevention, 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>rais</w:t>
      </w:r>
      <w:r w:rsidR="00045515" w:rsidRPr="007F1331">
        <w:rPr>
          <w:rFonts w:ascii="Gotham Light" w:hAnsi="Gotham Light"/>
          <w:color w:val="262626" w:themeColor="text1" w:themeTint="D9"/>
          <w:sz w:val="20"/>
          <w:szCs w:val="20"/>
        </w:rPr>
        <w:t>ing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awareness of suppor</w:t>
      </w:r>
      <w:r w:rsidR="006D100E" w:rsidRPr="007F1331">
        <w:rPr>
          <w:rFonts w:ascii="Gotham Light" w:hAnsi="Gotham Light"/>
          <w:color w:val="262626" w:themeColor="text1" w:themeTint="D9"/>
          <w:sz w:val="20"/>
          <w:szCs w:val="20"/>
        </w:rPr>
        <w:t>t services within our community and encourag</w:t>
      </w:r>
      <w:r w:rsidR="00045515" w:rsidRPr="007F1331">
        <w:rPr>
          <w:rFonts w:ascii="Gotham Light" w:hAnsi="Gotham Light"/>
          <w:color w:val="262626" w:themeColor="text1" w:themeTint="D9"/>
          <w:sz w:val="20"/>
          <w:szCs w:val="20"/>
        </w:rPr>
        <w:t>ing</w:t>
      </w:r>
      <w:r w:rsidR="006D100E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people within our community to listen, </w:t>
      </w:r>
      <w:r w:rsidR="00045515" w:rsidRPr="007F1331">
        <w:rPr>
          <w:rFonts w:ascii="Gotham Light" w:hAnsi="Gotham Light"/>
          <w:color w:val="262626" w:themeColor="text1" w:themeTint="D9"/>
          <w:sz w:val="20"/>
          <w:szCs w:val="20"/>
        </w:rPr>
        <w:t>connect, offer support,</w:t>
      </w:r>
      <w:r w:rsidR="006D100E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and seek help.</w:t>
      </w:r>
    </w:p>
    <w:p w14:paraId="126FDE23" w14:textId="77777777" w:rsidR="007B1226" w:rsidRPr="007F1331" w:rsidRDefault="007B1226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24" w14:textId="6937FB16" w:rsidR="007B1226" w:rsidRPr="007F1331" w:rsidRDefault="007B1226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Collaboration between government, community, health sector organisations and business is imperative to create the changes needed to reduce the rate of suicide in </w:t>
      </w:r>
      <w:r w:rsidR="00045515" w:rsidRPr="007F1331">
        <w:rPr>
          <w:rFonts w:ascii="Gotham Light" w:hAnsi="Gotham Light"/>
          <w:color w:val="262626" w:themeColor="text1" w:themeTint="D9"/>
          <w:sz w:val="20"/>
          <w:szCs w:val="20"/>
        </w:rPr>
        <w:t>Australia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.  </w:t>
      </w:r>
    </w:p>
    <w:p w14:paraId="126FDE25" w14:textId="77777777" w:rsidR="007B1226" w:rsidRPr="007F1331" w:rsidRDefault="007B1226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26" w14:textId="55320015" w:rsidR="007B1226" w:rsidRPr="007F1331" w:rsidRDefault="007B1226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Your work in the </w:t>
      </w:r>
      <w:r w:rsidR="00C863E5" w:rsidRPr="007F1331">
        <w:rPr>
          <w:rFonts w:ascii="Gotham Light" w:hAnsi="Gotham Light"/>
          <w:color w:val="404040" w:themeColor="text1" w:themeTint="BF"/>
          <w:sz w:val="20"/>
          <w:szCs w:val="20"/>
        </w:rPr>
        <w:t xml:space="preserve">suicide prevention, mental health and wellbeing </w:t>
      </w:r>
      <w:r w:rsidR="00CE34E3" w:rsidRPr="007F1331">
        <w:rPr>
          <w:rFonts w:ascii="Gotham Light" w:hAnsi="Gotham Light"/>
          <w:color w:val="404040" w:themeColor="text1" w:themeTint="BF"/>
          <w:sz w:val="20"/>
          <w:szCs w:val="20"/>
        </w:rPr>
        <w:t xml:space="preserve">and </w:t>
      </w:r>
      <w:r w:rsidR="00C863E5" w:rsidRPr="007F1331">
        <w:rPr>
          <w:rFonts w:ascii="Gotham Light" w:hAnsi="Gotham Light"/>
          <w:color w:val="404040" w:themeColor="text1" w:themeTint="BF"/>
          <w:sz w:val="20"/>
          <w:szCs w:val="20"/>
        </w:rPr>
        <w:t>community</w:t>
      </w:r>
      <w:r w:rsidR="00CE34E3" w:rsidRPr="007F1331">
        <w:rPr>
          <w:rFonts w:ascii="Gotham Light" w:hAnsi="Gotham Light"/>
          <w:color w:val="404040" w:themeColor="text1" w:themeTint="BF"/>
          <w:sz w:val="20"/>
          <w:szCs w:val="20"/>
        </w:rPr>
        <w:t xml:space="preserve"> sector</w:t>
      </w:r>
      <w:r w:rsidR="00C863E5" w:rsidRPr="007F1331">
        <w:rPr>
          <w:rFonts w:ascii="Gotham Light" w:hAnsi="Gotham Light"/>
          <w:color w:val="404040" w:themeColor="text1" w:themeTint="BF"/>
          <w:sz w:val="20"/>
          <w:szCs w:val="20"/>
        </w:rPr>
        <w:t xml:space="preserve"> 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>is greatly valued</w:t>
      </w:r>
      <w:r w:rsidR="00CE34E3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. We 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wish to highlight the services you offer to our community </w:t>
      </w:r>
      <w:r w:rsidR="00045515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and we welcome your involvement at </w:t>
      </w:r>
      <w:r w:rsidR="00CE34E3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the 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>World Suicide Prevention Day</w:t>
      </w:r>
      <w:r w:rsidR="00CE34E3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event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. </w:t>
      </w:r>
    </w:p>
    <w:p w14:paraId="126FDE27" w14:textId="77777777" w:rsidR="007B1226" w:rsidRPr="007F1331" w:rsidRDefault="007B1226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28" w14:textId="5E0401AF" w:rsidR="007B1226" w:rsidRPr="007F1331" w:rsidRDefault="00CE34E3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>The</w:t>
      </w:r>
      <w:r w:rsidR="007B1226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event will run from </w:t>
      </w:r>
      <w:r w:rsidR="007B1226"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&lt;&lt;start time&gt;&gt;</w:t>
      </w:r>
      <w:r w:rsidR="007B1226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to </w:t>
      </w:r>
      <w:r w:rsidR="007B1226"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&lt;&lt;finishing time&gt;&gt;</w:t>
      </w:r>
      <w:r w:rsidR="007B1226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. Various interactive activities have been arranged to attract and engage with the wider community. </w:t>
      </w:r>
      <w:r w:rsidR="00045515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</w:t>
      </w:r>
      <w:r w:rsidR="00045515"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&lt;&lt;Supports (e.g. Counsellors and/or Peer Support Workers)&gt;&gt;</w:t>
      </w:r>
      <w:r w:rsidR="00045515"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</w:t>
      </w:r>
      <w:r w:rsidR="007B1226" w:rsidRPr="007F1331">
        <w:rPr>
          <w:rFonts w:ascii="Gotham Light" w:hAnsi="Gotham Light"/>
          <w:color w:val="262626" w:themeColor="text1" w:themeTint="D9"/>
          <w:sz w:val="20"/>
          <w:szCs w:val="20"/>
        </w:rPr>
        <w:t>will be on-hand to ensure an environment where it is safe to talk about suicide and self-care.</w:t>
      </w:r>
    </w:p>
    <w:p w14:paraId="126FDE29" w14:textId="77777777" w:rsidR="007B1226" w:rsidRPr="007F1331" w:rsidRDefault="007B1226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2A" w14:textId="2E35E750" w:rsidR="007B1226" w:rsidRPr="007F1331" w:rsidRDefault="007B1226" w:rsidP="0004551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We invite you to join with us to promote your services and resources, and, if you </w:t>
      </w:r>
      <w:r w:rsidR="008F14E8" w:rsidRPr="007F1331">
        <w:rPr>
          <w:rFonts w:ascii="Gotham Light" w:hAnsi="Gotham Light"/>
          <w:color w:val="262626" w:themeColor="text1" w:themeTint="D9"/>
          <w:sz w:val="20"/>
          <w:szCs w:val="20"/>
        </w:rPr>
        <w:t>wish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, run an activity to help engage people in discussion and interaction with you. We look forward to speaking with you about participating in this </w:t>
      </w:r>
      <w:r w:rsidR="3A05A283" w:rsidRPr="007F1331">
        <w:rPr>
          <w:rFonts w:ascii="Gotham Light" w:hAnsi="Gotham Light"/>
          <w:color w:val="262626" w:themeColor="text1" w:themeTint="D9"/>
          <w:sz w:val="20"/>
          <w:szCs w:val="20"/>
        </w:rPr>
        <w:t>event and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 xml:space="preserve"> hope to hear from you soon.</w:t>
      </w:r>
    </w:p>
    <w:p w14:paraId="126FDE2B" w14:textId="77777777" w:rsidR="007B1226" w:rsidRPr="007F1331" w:rsidRDefault="007B1226" w:rsidP="007B1226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2C" w14:textId="77777777" w:rsidR="007B1226" w:rsidRPr="007F1331" w:rsidRDefault="007B1226" w:rsidP="007B1226">
      <w:pPr>
        <w:rPr>
          <w:rFonts w:ascii="Gotham Light" w:hAnsi="Gotham Light"/>
          <w:color w:val="262626" w:themeColor="text1" w:themeTint="D9"/>
          <w:sz w:val="20"/>
          <w:szCs w:val="20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t>Warm regards</w:t>
      </w:r>
    </w:p>
    <w:p w14:paraId="126FDE2D" w14:textId="77777777" w:rsidR="007B1226" w:rsidRPr="007F1331" w:rsidRDefault="007B1226" w:rsidP="007B1226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2E" w14:textId="77777777" w:rsidR="008F14E8" w:rsidRPr="007F1331" w:rsidRDefault="008F14E8" w:rsidP="007B1226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2F" w14:textId="77777777" w:rsidR="008F14E8" w:rsidRPr="007F1331" w:rsidRDefault="008F14E8" w:rsidP="007B1226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30" w14:textId="77777777" w:rsidR="007B1226" w:rsidRPr="007F1331" w:rsidRDefault="007B1226" w:rsidP="007B1226">
      <w:pPr>
        <w:rPr>
          <w:rFonts w:ascii="Gotham Light" w:hAnsi="Gotham Light"/>
          <w:color w:val="262626" w:themeColor="text1" w:themeTint="D9"/>
          <w:sz w:val="20"/>
          <w:szCs w:val="20"/>
        </w:rPr>
      </w:pP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&lt;&lt;your name&gt;&gt;</w:t>
      </w:r>
      <w:r w:rsidRPr="007F1331">
        <w:rPr>
          <w:rFonts w:ascii="Gotham Light" w:hAnsi="Gotham Light"/>
          <w:color w:val="262626" w:themeColor="text1" w:themeTint="D9"/>
          <w:sz w:val="20"/>
          <w:szCs w:val="20"/>
        </w:rPr>
        <w:br/>
      </w:r>
      <w:r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&lt;&lt;your organisation –if relevant)</w:t>
      </w:r>
      <w:r w:rsidR="008F14E8" w:rsidRPr="007F133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&gt;&gt;</w:t>
      </w:r>
    </w:p>
    <w:p w14:paraId="126FDE31" w14:textId="77777777" w:rsidR="00BC1F7D" w:rsidRPr="007F133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26FDE32" w14:textId="77777777" w:rsidR="00E10114" w:rsidRPr="007F1331" w:rsidRDefault="00E10114" w:rsidP="00BC1F7D">
      <w:pPr>
        <w:rPr>
          <w:rFonts w:ascii="Gotham Light" w:hAnsi="Gotham Light"/>
          <w:b/>
          <w:color w:val="262626" w:themeColor="text1" w:themeTint="D9"/>
          <w:spacing w:val="10"/>
          <w:sz w:val="20"/>
          <w:szCs w:val="20"/>
        </w:rPr>
      </w:pPr>
    </w:p>
    <w:sectPr w:rsidR="00E10114" w:rsidRPr="007F1331" w:rsidSect="00C61DBE">
      <w:headerReference w:type="default" r:id="rId12"/>
      <w:pgSz w:w="11900" w:h="16840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791B" w14:textId="77777777" w:rsidR="00517E4E" w:rsidRDefault="00517E4E" w:rsidP="0091091D">
      <w:r>
        <w:separator/>
      </w:r>
    </w:p>
  </w:endnote>
  <w:endnote w:type="continuationSeparator" w:id="0">
    <w:p w14:paraId="4E627529" w14:textId="77777777" w:rsidR="00517E4E" w:rsidRDefault="00517E4E" w:rsidP="009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Light">
    <w:altName w:val="﷽﷽﷽﷽﷽﷽﷽﷽ight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F639" w14:textId="77777777" w:rsidR="00517E4E" w:rsidRDefault="00517E4E" w:rsidP="0091091D">
      <w:r>
        <w:separator/>
      </w:r>
    </w:p>
  </w:footnote>
  <w:footnote w:type="continuationSeparator" w:id="0">
    <w:p w14:paraId="273ABBAB" w14:textId="77777777" w:rsidR="00517E4E" w:rsidRDefault="00517E4E" w:rsidP="0091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87D4" w14:textId="77777777" w:rsidR="00552156" w:rsidRPr="007F1331" w:rsidRDefault="00552156" w:rsidP="00552156">
    <w:pPr>
      <w:pStyle w:val="Header"/>
      <w:rPr>
        <w:rFonts w:ascii="Gotham Light" w:hAnsi="Gotham Light"/>
        <w:sz w:val="20"/>
        <w:szCs w:val="20"/>
        <w:lang w:val="en-AU"/>
      </w:rPr>
    </w:pPr>
    <w:r w:rsidRPr="007F1331">
      <w:rPr>
        <w:rFonts w:ascii="Gotham Light" w:hAnsi="Gotham Light"/>
        <w:sz w:val="20"/>
        <w:szCs w:val="20"/>
        <w:lang w:val="en-AU"/>
      </w:rPr>
      <w:t>[insert organisation/company letterhead]</w:t>
    </w:r>
  </w:p>
  <w:p w14:paraId="126FDE37" w14:textId="5D1C6423" w:rsidR="0091091D" w:rsidRDefault="009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069"/>
    <w:multiLevelType w:val="hybridMultilevel"/>
    <w:tmpl w:val="742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04E"/>
    <w:multiLevelType w:val="hybridMultilevel"/>
    <w:tmpl w:val="72E2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39FA"/>
    <w:multiLevelType w:val="hybridMultilevel"/>
    <w:tmpl w:val="E49CD134"/>
    <w:lvl w:ilvl="0" w:tplc="6C429760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42B9"/>
    <w:multiLevelType w:val="hybridMultilevel"/>
    <w:tmpl w:val="0C68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A4B42"/>
    <w:multiLevelType w:val="hybridMultilevel"/>
    <w:tmpl w:val="AEAE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1A96"/>
    <w:multiLevelType w:val="hybridMultilevel"/>
    <w:tmpl w:val="21AA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3FF9"/>
    <w:multiLevelType w:val="hybridMultilevel"/>
    <w:tmpl w:val="EB9AF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6230"/>
    <w:multiLevelType w:val="hybridMultilevel"/>
    <w:tmpl w:val="0FC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5FB"/>
    <w:multiLevelType w:val="hybridMultilevel"/>
    <w:tmpl w:val="29305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4D55"/>
    <w:multiLevelType w:val="hybridMultilevel"/>
    <w:tmpl w:val="FC44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6F62C8"/>
    <w:multiLevelType w:val="hybridMultilevel"/>
    <w:tmpl w:val="CDE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7946">
    <w:abstractNumId w:val="10"/>
  </w:num>
  <w:num w:numId="2" w16cid:durableId="436172816">
    <w:abstractNumId w:val="9"/>
  </w:num>
  <w:num w:numId="3" w16cid:durableId="1680230642">
    <w:abstractNumId w:val="3"/>
  </w:num>
  <w:num w:numId="4" w16cid:durableId="1477993204">
    <w:abstractNumId w:val="1"/>
  </w:num>
  <w:num w:numId="5" w16cid:durableId="1162160155">
    <w:abstractNumId w:val="8"/>
  </w:num>
  <w:num w:numId="6" w16cid:durableId="2085107996">
    <w:abstractNumId w:val="5"/>
  </w:num>
  <w:num w:numId="7" w16cid:durableId="201796479">
    <w:abstractNumId w:val="2"/>
  </w:num>
  <w:num w:numId="8" w16cid:durableId="707803129">
    <w:abstractNumId w:val="7"/>
  </w:num>
  <w:num w:numId="9" w16cid:durableId="1895895959">
    <w:abstractNumId w:val="4"/>
  </w:num>
  <w:num w:numId="10" w16cid:durableId="269168718">
    <w:abstractNumId w:val="0"/>
  </w:num>
  <w:num w:numId="11" w16cid:durableId="1713995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5"/>
    <w:rsid w:val="00045515"/>
    <w:rsid w:val="000527B2"/>
    <w:rsid w:val="000709AC"/>
    <w:rsid w:val="00082A16"/>
    <w:rsid w:val="0008379B"/>
    <w:rsid w:val="000B1D3B"/>
    <w:rsid w:val="00203F80"/>
    <w:rsid w:val="00212C89"/>
    <w:rsid w:val="00252882"/>
    <w:rsid w:val="002613EF"/>
    <w:rsid w:val="00261FDA"/>
    <w:rsid w:val="003200AB"/>
    <w:rsid w:val="00357F4C"/>
    <w:rsid w:val="00365CAC"/>
    <w:rsid w:val="003A31BD"/>
    <w:rsid w:val="003C5063"/>
    <w:rsid w:val="00403B59"/>
    <w:rsid w:val="0041389D"/>
    <w:rsid w:val="00445C78"/>
    <w:rsid w:val="00456800"/>
    <w:rsid w:val="00485711"/>
    <w:rsid w:val="004A1A47"/>
    <w:rsid w:val="004D1E1F"/>
    <w:rsid w:val="00517E4E"/>
    <w:rsid w:val="005317AD"/>
    <w:rsid w:val="005459B8"/>
    <w:rsid w:val="00550739"/>
    <w:rsid w:val="00550828"/>
    <w:rsid w:val="00552156"/>
    <w:rsid w:val="005763F8"/>
    <w:rsid w:val="00585963"/>
    <w:rsid w:val="00603038"/>
    <w:rsid w:val="00625E2A"/>
    <w:rsid w:val="00630FEB"/>
    <w:rsid w:val="00666F3B"/>
    <w:rsid w:val="006D100E"/>
    <w:rsid w:val="00725109"/>
    <w:rsid w:val="007A1D7F"/>
    <w:rsid w:val="007B1226"/>
    <w:rsid w:val="007C1DD0"/>
    <w:rsid w:val="007F1331"/>
    <w:rsid w:val="00801A08"/>
    <w:rsid w:val="00853F6D"/>
    <w:rsid w:val="00893969"/>
    <w:rsid w:val="008B717C"/>
    <w:rsid w:val="008B76ED"/>
    <w:rsid w:val="008F14E8"/>
    <w:rsid w:val="0091091D"/>
    <w:rsid w:val="00927809"/>
    <w:rsid w:val="009366ED"/>
    <w:rsid w:val="00972DD4"/>
    <w:rsid w:val="009A634E"/>
    <w:rsid w:val="009A7079"/>
    <w:rsid w:val="009B2063"/>
    <w:rsid w:val="009E0134"/>
    <w:rsid w:val="00A612B6"/>
    <w:rsid w:val="00A669AC"/>
    <w:rsid w:val="00AB4A5D"/>
    <w:rsid w:val="00AE1EF2"/>
    <w:rsid w:val="00B84E8E"/>
    <w:rsid w:val="00BC1F7D"/>
    <w:rsid w:val="00BF48B8"/>
    <w:rsid w:val="00BF5055"/>
    <w:rsid w:val="00C61DBE"/>
    <w:rsid w:val="00C7197F"/>
    <w:rsid w:val="00C84A36"/>
    <w:rsid w:val="00C863E5"/>
    <w:rsid w:val="00CB08C3"/>
    <w:rsid w:val="00CB58A9"/>
    <w:rsid w:val="00CE34E3"/>
    <w:rsid w:val="00CF260C"/>
    <w:rsid w:val="00E10114"/>
    <w:rsid w:val="00EA2CF5"/>
    <w:rsid w:val="00EA59DD"/>
    <w:rsid w:val="00EF27D6"/>
    <w:rsid w:val="00F46520"/>
    <w:rsid w:val="00F766BF"/>
    <w:rsid w:val="2539D67E"/>
    <w:rsid w:val="3A05A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FDE12"/>
  <w15:docId w15:val="{55B49805-89F2-FC47-BF17-8C74C55C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55"/>
  </w:style>
  <w:style w:type="paragraph" w:styleId="Heading1">
    <w:name w:val="heading 1"/>
    <w:basedOn w:val="Normal"/>
    <w:next w:val="Normal"/>
    <w:link w:val="Heading1Char"/>
    <w:uiPriority w:val="9"/>
    <w:qFormat/>
    <w:rsid w:val="00082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0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6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7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6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B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B76ED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1D"/>
  </w:style>
  <w:style w:type="paragraph" w:styleId="Footer">
    <w:name w:val="footer"/>
    <w:basedOn w:val="Normal"/>
    <w:link w:val="Foot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1D"/>
  </w:style>
  <w:style w:type="character" w:customStyle="1" w:styleId="Heading3Char">
    <w:name w:val="Heading 3 Char"/>
    <w:basedOn w:val="DefaultParagraphFont"/>
    <w:link w:val="Heading3"/>
    <w:uiPriority w:val="9"/>
    <w:rsid w:val="003C5063"/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82A16"/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A16"/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C1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7D"/>
    <w:rPr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7D"/>
    <w:rPr>
      <w:sz w:val="20"/>
      <w:szCs w:val="20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1F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1F7D"/>
    <w:rPr>
      <w:rFonts w:ascii="Times New Roman" w:eastAsia="Times New Roman" w:hAnsi="Times New Roman" w:cs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BC1F7D"/>
  </w:style>
  <w:style w:type="character" w:styleId="UnresolvedMention">
    <w:name w:val="Unresolved Mention"/>
    <w:basedOn w:val="DefaultParagraphFont"/>
    <w:uiPriority w:val="99"/>
    <w:semiHidden/>
    <w:unhideWhenUsed/>
    <w:rsid w:val="0004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asp.info/wspd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TO 2 Theme">
  <a:themeElements>
    <a:clrScheme name="RITO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0836"/>
      </a:accent1>
      <a:accent2>
        <a:srgbClr val="66B3AE"/>
      </a:accent2>
      <a:accent3>
        <a:srgbClr val="447990"/>
      </a:accent3>
      <a:accent4>
        <a:srgbClr val="3A98A9"/>
      </a:accent4>
      <a:accent5>
        <a:srgbClr val="A6D8C0"/>
      </a:accent5>
      <a:accent6>
        <a:srgbClr val="FEFFFF"/>
      </a:accent6>
      <a:hlink>
        <a:srgbClr val="B10836"/>
      </a:hlink>
      <a:folHlink>
        <a:srgbClr val="66B3AE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ITO 2 Theme" id="{B22D8F1C-EEE9-1F45-AA88-6695B647A26D}" vid="{B40A1533-6A50-4A4B-99F3-0F259638200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1b3f47-e016-4efe-b7c6-734cf6ccdd83">
      <UserInfo>
        <DisplayName/>
        <AccountId xsi:nil="true"/>
        <AccountType/>
      </UserInfo>
    </SharedWithUsers>
    <MediaLengthInSeconds xmlns="111cec30-bb48-4f86-8255-178d2a3c89f1" xsi:nil="true"/>
    <TaxCatchAll xmlns="ff1b3f47-e016-4efe-b7c6-734cf6ccdd83" xsi:nil="true"/>
    <lcf76f155ced4ddcb4097134ff3c332f xmlns="111cec30-bb48-4f86-8255-178d2a3c89f1">
      <Terms xmlns="http://schemas.microsoft.com/office/infopath/2007/PartnerControls"/>
    </lcf76f155ced4ddcb4097134ff3c332f>
    <_Flow_SignoffStatus xmlns="111cec30-bb48-4f86-8255-178d2a3c89f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BD3E93FF8B4C913AFC0AC4E4A4F8" ma:contentTypeVersion="18" ma:contentTypeDescription="Create a new document." ma:contentTypeScope="" ma:versionID="fc790753b38244fbd4840d7d3b1abc62">
  <xsd:schema xmlns:xsd="http://www.w3.org/2001/XMLSchema" xmlns:xs="http://www.w3.org/2001/XMLSchema" xmlns:p="http://schemas.microsoft.com/office/2006/metadata/properties" xmlns:ns2="111cec30-bb48-4f86-8255-178d2a3c89f1" xmlns:ns3="ff1b3f47-e016-4efe-b7c6-734cf6ccdd83" targetNamespace="http://schemas.microsoft.com/office/2006/metadata/properties" ma:root="true" ma:fieldsID="69cab4adc42edabf94c8ae5a6bc43be0" ns2:_="" ns3:_="">
    <xsd:import namespace="111cec30-bb48-4f86-8255-178d2a3c89f1"/>
    <xsd:import namespace="ff1b3f47-e016-4efe-b7c6-734cf6cc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c30-bb48-4f86-8255-178d2a3c8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52d6fe-a738-4be3-a673-ffd74a30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f47-e016-4efe-b7c6-734cf6cc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0597d0-27d5-4508-bedf-c58196c6d731}" ma:internalName="TaxCatchAll" ma:showField="CatchAllData" ma:web="ff1b3f47-e016-4efe-b7c6-734cf6cc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7F950-06CA-4F73-801B-099EB37685CB}">
  <ds:schemaRefs>
    <ds:schemaRef ds:uri="http://schemas.microsoft.com/office/2006/metadata/properties"/>
    <ds:schemaRef ds:uri="http://schemas.microsoft.com/office/infopath/2007/PartnerControls"/>
    <ds:schemaRef ds:uri="ff1b3f47-e016-4efe-b7c6-734cf6ccdd83"/>
    <ds:schemaRef ds:uri="111cec30-bb48-4f86-8255-178d2a3c89f1"/>
  </ds:schemaRefs>
</ds:datastoreItem>
</file>

<file path=customXml/itemProps2.xml><?xml version="1.0" encoding="utf-8"?>
<ds:datastoreItem xmlns:ds="http://schemas.openxmlformats.org/officeDocument/2006/customXml" ds:itemID="{B726AA70-E4B0-4D3B-ACC9-0EFB4794A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F16E3D-0B35-4B8B-8A05-76077EF6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ec30-bb48-4f86-8255-178d2a3c89f1"/>
    <ds:schemaRef ds:uri="ff1b3f47-e016-4efe-b7c6-734cf6ccd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808DF-50DE-45F5-BB35-444B3524C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Gray</dc:creator>
  <cp:lastModifiedBy>Julia Granahan</cp:lastModifiedBy>
  <cp:revision>5</cp:revision>
  <cp:lastPrinted>2016-03-16T04:04:00Z</cp:lastPrinted>
  <dcterms:created xsi:type="dcterms:W3CDTF">2023-07-10T04:51:00Z</dcterms:created>
  <dcterms:modified xsi:type="dcterms:W3CDTF">2023-07-17T01:18:00Z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0x01010041E6BD3E93FF8B4C913AFC0AC4E4A4F8</vt:lpwstr>
  </property>
  <property fmtid="{D5CDD505-2E9C-101B-9397-08002B2CF9AE}" pid="3" name="Order">
    <vt:r8>856300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